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74F52" w14:textId="53942307" w:rsidR="00977E4F" w:rsidRPr="00FF76D2" w:rsidRDefault="00E65BE5" w:rsidP="00B31094">
      <w:pPr>
        <w:spacing w:before="240" w:after="240"/>
        <w:jc w:val="center"/>
        <w:rPr>
          <w:rFonts w:asciiTheme="majorHAnsi" w:hAnsiTheme="majorHAnsi"/>
          <w:b/>
          <w:sz w:val="24"/>
          <w:szCs w:val="24"/>
        </w:rPr>
      </w:pPr>
      <w:r w:rsidRPr="00FF76D2">
        <w:rPr>
          <w:rFonts w:asciiTheme="majorHAnsi" w:hAnsiTheme="majorHAnsi"/>
          <w:b/>
          <w:sz w:val="24"/>
          <w:szCs w:val="24"/>
        </w:rPr>
        <w:t>Temporary Practice Closure Protocol</w:t>
      </w:r>
      <w:r w:rsidRPr="00FF76D2">
        <w:rPr>
          <w:rFonts w:asciiTheme="majorHAnsi" w:hAnsiTheme="majorHAnsi"/>
          <w:b/>
          <w:sz w:val="24"/>
          <w:szCs w:val="24"/>
        </w:rPr>
        <w:br/>
      </w:r>
    </w:p>
    <w:p w14:paraId="256AC5FF" w14:textId="2A9205AB" w:rsidR="00977E4F" w:rsidRPr="00FF76D2" w:rsidRDefault="00E65BE5" w:rsidP="00B31094">
      <w:pPr>
        <w:spacing w:before="240" w:after="240" w:line="240" w:lineRule="auto"/>
        <w:rPr>
          <w:rFonts w:asciiTheme="majorHAnsi" w:hAnsiTheme="majorHAnsi"/>
        </w:rPr>
      </w:pPr>
      <w:proofErr w:type="gramStart"/>
      <w:r w:rsidRPr="00FF76D2">
        <w:rPr>
          <w:rFonts w:asciiTheme="majorHAnsi" w:hAnsiTheme="majorHAnsi"/>
        </w:rPr>
        <w:t>In the event that</w:t>
      </w:r>
      <w:proofErr w:type="gramEnd"/>
      <w:r w:rsidRPr="00FF76D2">
        <w:rPr>
          <w:rFonts w:asciiTheme="majorHAnsi" w:hAnsiTheme="majorHAnsi"/>
        </w:rPr>
        <w:t xml:space="preserve"> you have a positive Covid-19 employee, your practice may need to close temporarily. This can happen suddenly, without much warning. </w:t>
      </w:r>
      <w:r w:rsidR="00831DBA" w:rsidRPr="00FF76D2">
        <w:rPr>
          <w:rFonts w:asciiTheme="majorHAnsi" w:hAnsiTheme="majorHAnsi"/>
        </w:rPr>
        <w:t>W</w:t>
      </w:r>
      <w:r w:rsidR="00831DBA" w:rsidRPr="00FF76D2">
        <w:rPr>
          <w:rFonts w:asciiTheme="majorHAnsi" w:hAnsiTheme="majorHAnsi"/>
        </w:rPr>
        <w:t>e’ve created the following outline to help you</w:t>
      </w:r>
      <w:r w:rsidR="00831DBA" w:rsidRPr="00FF76D2">
        <w:rPr>
          <w:rFonts w:asciiTheme="majorHAnsi" w:hAnsiTheme="majorHAnsi"/>
        </w:rPr>
        <w:t xml:space="preserve"> </w:t>
      </w:r>
      <w:r w:rsidRPr="00FF76D2">
        <w:rPr>
          <w:rFonts w:asciiTheme="majorHAnsi" w:hAnsiTheme="majorHAnsi"/>
        </w:rPr>
        <w:t xml:space="preserve">plan for this </w:t>
      </w:r>
      <w:r w:rsidR="00831DBA" w:rsidRPr="00FF76D2">
        <w:rPr>
          <w:rFonts w:asciiTheme="majorHAnsi" w:hAnsiTheme="majorHAnsi"/>
        </w:rPr>
        <w:t>scenario</w:t>
      </w:r>
      <w:r w:rsidRPr="00FF76D2">
        <w:rPr>
          <w:rFonts w:asciiTheme="majorHAnsi" w:hAnsiTheme="majorHAnsi"/>
        </w:rPr>
        <w:t>.</w:t>
      </w:r>
    </w:p>
    <w:p w14:paraId="0C3A8CE0" w14:textId="77777777" w:rsidR="00977E4F" w:rsidRPr="00FF76D2" w:rsidRDefault="00E65BE5" w:rsidP="00B31094">
      <w:pPr>
        <w:spacing w:before="240" w:line="240" w:lineRule="auto"/>
        <w:rPr>
          <w:rFonts w:asciiTheme="majorHAnsi" w:hAnsiTheme="majorHAnsi"/>
          <w:b/>
          <w:bCs/>
        </w:rPr>
      </w:pPr>
      <w:r w:rsidRPr="00FF76D2">
        <w:rPr>
          <w:rFonts w:asciiTheme="majorHAnsi" w:hAnsiTheme="majorHAnsi"/>
          <w:b/>
          <w:bCs/>
        </w:rPr>
        <w:t>Advanced Planning</w:t>
      </w:r>
    </w:p>
    <w:p w14:paraId="3D3B1A8F" w14:textId="77777777" w:rsidR="00977E4F" w:rsidRPr="00FF76D2" w:rsidRDefault="00977E4F" w:rsidP="00B31094">
      <w:pPr>
        <w:spacing w:line="240" w:lineRule="auto"/>
        <w:rPr>
          <w:rFonts w:asciiTheme="majorHAnsi" w:hAnsiTheme="majorHAnsi"/>
        </w:rPr>
      </w:pPr>
    </w:p>
    <w:p w14:paraId="1F76A7BC" w14:textId="77777777" w:rsidR="00977E4F" w:rsidRPr="00FF76D2" w:rsidRDefault="00E65BE5" w:rsidP="00B31094">
      <w:pPr>
        <w:spacing w:line="240" w:lineRule="auto"/>
        <w:rPr>
          <w:rFonts w:asciiTheme="majorHAnsi" w:hAnsiTheme="majorHAnsi"/>
        </w:rPr>
      </w:pPr>
      <w:r w:rsidRPr="00FF76D2">
        <w:rPr>
          <w:rFonts w:asciiTheme="majorHAnsi" w:hAnsiTheme="majorHAnsi"/>
        </w:rPr>
        <w:t>Set roles and responsibilities for temporary closure scenarios</w:t>
      </w:r>
    </w:p>
    <w:p w14:paraId="260D8B39" w14:textId="77777777" w:rsidR="00977E4F" w:rsidRPr="00FF76D2" w:rsidRDefault="00E65BE5" w:rsidP="00B31094">
      <w:pPr>
        <w:numPr>
          <w:ilvl w:val="0"/>
          <w:numId w:val="3"/>
        </w:numPr>
        <w:spacing w:line="240" w:lineRule="auto"/>
        <w:rPr>
          <w:rFonts w:asciiTheme="majorHAnsi" w:hAnsiTheme="majorHAnsi"/>
        </w:rPr>
      </w:pPr>
      <w:r w:rsidRPr="00FF76D2">
        <w:rPr>
          <w:rFonts w:asciiTheme="majorHAnsi" w:hAnsiTheme="majorHAnsi"/>
        </w:rPr>
        <w:t>Phone Calls / Voicemail</w:t>
      </w:r>
    </w:p>
    <w:p w14:paraId="70A2DED3" w14:textId="77777777" w:rsidR="00977E4F" w:rsidRPr="00FF76D2" w:rsidRDefault="00E65BE5" w:rsidP="00B31094">
      <w:pPr>
        <w:numPr>
          <w:ilvl w:val="1"/>
          <w:numId w:val="3"/>
        </w:numPr>
        <w:spacing w:line="240" w:lineRule="auto"/>
        <w:rPr>
          <w:rFonts w:asciiTheme="majorHAnsi" w:hAnsiTheme="majorHAnsi"/>
        </w:rPr>
      </w:pPr>
      <w:r w:rsidRPr="00FF76D2">
        <w:rPr>
          <w:rFonts w:asciiTheme="majorHAnsi" w:hAnsiTheme="majorHAnsi"/>
        </w:rPr>
        <w:t>Will phone calls be forwarded? To whom? (Can set up a schedule for coverage and HM or designated person can manage the call forwarding changes daily.)</w:t>
      </w:r>
    </w:p>
    <w:p w14:paraId="334B2BAE" w14:textId="77777777" w:rsidR="00977E4F" w:rsidRPr="00FF76D2" w:rsidRDefault="00E65BE5" w:rsidP="00B31094">
      <w:pPr>
        <w:numPr>
          <w:ilvl w:val="1"/>
          <w:numId w:val="3"/>
        </w:numPr>
        <w:spacing w:line="240" w:lineRule="auto"/>
        <w:rPr>
          <w:rFonts w:asciiTheme="majorHAnsi" w:hAnsiTheme="majorHAnsi"/>
        </w:rPr>
      </w:pPr>
      <w:r w:rsidRPr="00FF76D2">
        <w:rPr>
          <w:rFonts w:asciiTheme="majorHAnsi" w:hAnsiTheme="majorHAnsi"/>
        </w:rPr>
        <w:t>Voicemail</w:t>
      </w:r>
    </w:p>
    <w:p w14:paraId="65D782C2" w14:textId="77777777" w:rsidR="00977E4F" w:rsidRPr="00FF76D2" w:rsidRDefault="00E65BE5" w:rsidP="00B31094">
      <w:pPr>
        <w:numPr>
          <w:ilvl w:val="2"/>
          <w:numId w:val="3"/>
        </w:numPr>
        <w:spacing w:line="240" w:lineRule="auto"/>
        <w:rPr>
          <w:rFonts w:asciiTheme="majorHAnsi" w:hAnsiTheme="majorHAnsi"/>
        </w:rPr>
      </w:pPr>
      <w:r w:rsidRPr="00FF76D2">
        <w:rPr>
          <w:rFonts w:asciiTheme="majorHAnsi" w:hAnsiTheme="majorHAnsi"/>
        </w:rPr>
        <w:t>Confirm voicemail can be accessed remotely and gather necessary instructions to do what’s necessary from home</w:t>
      </w:r>
    </w:p>
    <w:p w14:paraId="17C0306F" w14:textId="77777777" w:rsidR="00977E4F" w:rsidRPr="00FF76D2" w:rsidRDefault="00E65BE5" w:rsidP="00B31094">
      <w:pPr>
        <w:numPr>
          <w:ilvl w:val="2"/>
          <w:numId w:val="3"/>
        </w:numPr>
        <w:spacing w:line="240" w:lineRule="auto"/>
        <w:rPr>
          <w:rFonts w:asciiTheme="majorHAnsi" w:hAnsiTheme="majorHAnsi"/>
        </w:rPr>
      </w:pPr>
      <w:r w:rsidRPr="00FF76D2">
        <w:rPr>
          <w:rFonts w:asciiTheme="majorHAnsi" w:hAnsiTheme="majorHAnsi"/>
        </w:rPr>
        <w:t xml:space="preserve">Update message as needed </w:t>
      </w:r>
    </w:p>
    <w:p w14:paraId="430ED1A4" w14:textId="77777777" w:rsidR="00977E4F" w:rsidRPr="00FF76D2" w:rsidRDefault="00E65BE5" w:rsidP="00B31094">
      <w:pPr>
        <w:numPr>
          <w:ilvl w:val="2"/>
          <w:numId w:val="3"/>
        </w:numPr>
        <w:spacing w:line="240" w:lineRule="auto"/>
        <w:rPr>
          <w:rFonts w:asciiTheme="majorHAnsi" w:hAnsiTheme="majorHAnsi"/>
        </w:rPr>
      </w:pPr>
      <w:r w:rsidRPr="00FF76D2">
        <w:rPr>
          <w:rFonts w:asciiTheme="majorHAnsi" w:hAnsiTheme="majorHAnsi"/>
        </w:rPr>
        <w:t xml:space="preserve">Checking for messages </w:t>
      </w:r>
    </w:p>
    <w:p w14:paraId="2A8D46B6" w14:textId="77777777" w:rsidR="00977E4F" w:rsidRPr="00FF76D2" w:rsidRDefault="00E65BE5" w:rsidP="00B31094">
      <w:pPr>
        <w:numPr>
          <w:ilvl w:val="2"/>
          <w:numId w:val="3"/>
        </w:numPr>
        <w:spacing w:line="240" w:lineRule="auto"/>
        <w:rPr>
          <w:rFonts w:asciiTheme="majorHAnsi" w:hAnsiTheme="majorHAnsi"/>
        </w:rPr>
      </w:pPr>
      <w:r w:rsidRPr="00FF76D2">
        <w:rPr>
          <w:rFonts w:asciiTheme="majorHAnsi" w:hAnsiTheme="majorHAnsi"/>
        </w:rPr>
        <w:t>Responding to messages - Who will handle different types of messages?</w:t>
      </w:r>
    </w:p>
    <w:p w14:paraId="08DE8E8F" w14:textId="77777777" w:rsidR="00977E4F" w:rsidRPr="00FF76D2" w:rsidRDefault="00E65BE5" w:rsidP="00B31094">
      <w:pPr>
        <w:numPr>
          <w:ilvl w:val="1"/>
          <w:numId w:val="3"/>
        </w:numPr>
        <w:spacing w:line="240" w:lineRule="auto"/>
        <w:rPr>
          <w:rFonts w:asciiTheme="majorHAnsi" w:hAnsiTheme="majorHAnsi"/>
        </w:rPr>
      </w:pPr>
      <w:r w:rsidRPr="00FF76D2">
        <w:rPr>
          <w:rFonts w:asciiTheme="majorHAnsi" w:hAnsiTheme="majorHAnsi"/>
        </w:rPr>
        <w:t>Set up callback schedule / rotation with DVMs</w:t>
      </w:r>
    </w:p>
    <w:p w14:paraId="5D0FC0A4" w14:textId="77777777" w:rsidR="00977E4F" w:rsidRPr="00FF76D2" w:rsidRDefault="00E65BE5" w:rsidP="00B31094">
      <w:pPr>
        <w:numPr>
          <w:ilvl w:val="2"/>
          <w:numId w:val="3"/>
        </w:numPr>
        <w:spacing w:line="240" w:lineRule="auto"/>
        <w:rPr>
          <w:rFonts w:asciiTheme="majorHAnsi" w:hAnsiTheme="majorHAnsi"/>
        </w:rPr>
      </w:pPr>
      <w:r w:rsidRPr="00FF76D2">
        <w:rPr>
          <w:rFonts w:asciiTheme="majorHAnsi" w:hAnsiTheme="majorHAnsi"/>
        </w:rPr>
        <w:t>Ensure remote access to practice software for doctors in rotation</w:t>
      </w:r>
    </w:p>
    <w:p w14:paraId="405E325D" w14:textId="77777777" w:rsidR="00977E4F" w:rsidRPr="00FF76D2" w:rsidRDefault="00E65BE5" w:rsidP="00B31094">
      <w:pPr>
        <w:numPr>
          <w:ilvl w:val="1"/>
          <w:numId w:val="3"/>
        </w:numPr>
        <w:spacing w:line="240" w:lineRule="auto"/>
        <w:rPr>
          <w:rFonts w:asciiTheme="majorHAnsi" w:hAnsiTheme="majorHAnsi"/>
        </w:rPr>
      </w:pPr>
      <w:r w:rsidRPr="00FF76D2">
        <w:rPr>
          <w:rFonts w:asciiTheme="majorHAnsi" w:hAnsiTheme="majorHAnsi"/>
        </w:rPr>
        <w:t>Rescheduling / Redirecting appointments</w:t>
      </w:r>
    </w:p>
    <w:p w14:paraId="78BEEB01" w14:textId="77777777" w:rsidR="00977E4F" w:rsidRPr="00FF76D2" w:rsidRDefault="00E65BE5" w:rsidP="00B31094">
      <w:pPr>
        <w:numPr>
          <w:ilvl w:val="2"/>
          <w:numId w:val="3"/>
        </w:numPr>
        <w:spacing w:line="240" w:lineRule="auto"/>
        <w:rPr>
          <w:rFonts w:asciiTheme="majorHAnsi" w:hAnsiTheme="majorHAnsi"/>
        </w:rPr>
      </w:pPr>
      <w:r w:rsidRPr="00FF76D2">
        <w:rPr>
          <w:rFonts w:asciiTheme="majorHAnsi" w:hAnsiTheme="majorHAnsi"/>
        </w:rPr>
        <w:t>Immediate 1-2 days, then for the duration of the closure.</w:t>
      </w:r>
    </w:p>
    <w:p w14:paraId="4F4A81AB" w14:textId="77777777" w:rsidR="00977E4F" w:rsidRPr="00FF76D2" w:rsidRDefault="00E65BE5" w:rsidP="00B31094">
      <w:pPr>
        <w:numPr>
          <w:ilvl w:val="0"/>
          <w:numId w:val="3"/>
        </w:numPr>
        <w:spacing w:line="240" w:lineRule="auto"/>
        <w:rPr>
          <w:rFonts w:asciiTheme="majorHAnsi" w:hAnsiTheme="majorHAnsi"/>
        </w:rPr>
      </w:pPr>
      <w:r w:rsidRPr="00FF76D2">
        <w:rPr>
          <w:rFonts w:asciiTheme="majorHAnsi" w:hAnsiTheme="majorHAnsi"/>
        </w:rPr>
        <w:t>Telemedicine</w:t>
      </w:r>
    </w:p>
    <w:p w14:paraId="785D6425" w14:textId="77777777" w:rsidR="00977E4F" w:rsidRPr="00FF76D2" w:rsidRDefault="00E65BE5" w:rsidP="00B31094">
      <w:pPr>
        <w:numPr>
          <w:ilvl w:val="1"/>
          <w:numId w:val="3"/>
        </w:numPr>
        <w:spacing w:line="240" w:lineRule="auto"/>
        <w:rPr>
          <w:rFonts w:asciiTheme="majorHAnsi" w:hAnsiTheme="majorHAnsi"/>
        </w:rPr>
      </w:pPr>
      <w:r w:rsidRPr="00FF76D2">
        <w:rPr>
          <w:rFonts w:asciiTheme="majorHAnsi" w:hAnsiTheme="majorHAnsi"/>
        </w:rPr>
        <w:t>Which doctors are comfortable with doing telemedicine consults?</w:t>
      </w:r>
    </w:p>
    <w:p w14:paraId="40443EEE" w14:textId="77777777" w:rsidR="00977E4F" w:rsidRPr="00FF76D2" w:rsidRDefault="00E65BE5" w:rsidP="00B31094">
      <w:pPr>
        <w:numPr>
          <w:ilvl w:val="1"/>
          <w:numId w:val="3"/>
        </w:numPr>
        <w:spacing w:line="240" w:lineRule="auto"/>
        <w:rPr>
          <w:rFonts w:asciiTheme="majorHAnsi" w:hAnsiTheme="majorHAnsi"/>
        </w:rPr>
      </w:pPr>
      <w:r w:rsidRPr="00FF76D2">
        <w:rPr>
          <w:rFonts w:asciiTheme="majorHAnsi" w:hAnsiTheme="majorHAnsi"/>
        </w:rPr>
        <w:t>Test out and prepare for use (including remote access to practice software)</w:t>
      </w:r>
    </w:p>
    <w:p w14:paraId="152F01D6" w14:textId="77777777" w:rsidR="00977E4F" w:rsidRPr="00FF76D2" w:rsidRDefault="00E65BE5" w:rsidP="00B31094">
      <w:pPr>
        <w:numPr>
          <w:ilvl w:val="0"/>
          <w:numId w:val="3"/>
        </w:numPr>
        <w:spacing w:line="240" w:lineRule="auto"/>
        <w:rPr>
          <w:rFonts w:asciiTheme="majorHAnsi" w:hAnsiTheme="majorHAnsi"/>
        </w:rPr>
      </w:pPr>
      <w:r w:rsidRPr="00FF76D2">
        <w:rPr>
          <w:rFonts w:asciiTheme="majorHAnsi" w:hAnsiTheme="majorHAnsi"/>
        </w:rPr>
        <w:t>Other items to plan for</w:t>
      </w:r>
    </w:p>
    <w:p w14:paraId="47662C42" w14:textId="77777777" w:rsidR="00977E4F" w:rsidRPr="00FF76D2" w:rsidRDefault="00E65BE5" w:rsidP="00B31094">
      <w:pPr>
        <w:numPr>
          <w:ilvl w:val="1"/>
          <w:numId w:val="3"/>
        </w:numPr>
        <w:spacing w:line="240" w:lineRule="auto"/>
        <w:rPr>
          <w:rFonts w:asciiTheme="majorHAnsi" w:hAnsiTheme="majorHAnsi"/>
        </w:rPr>
      </w:pPr>
      <w:r w:rsidRPr="00FF76D2">
        <w:rPr>
          <w:rFonts w:asciiTheme="majorHAnsi" w:hAnsiTheme="majorHAnsi"/>
        </w:rPr>
        <w:t>Boarding or hospitalized pets - transfer or can we have someone come in to provide care throughout closure?</w:t>
      </w:r>
    </w:p>
    <w:p w14:paraId="35BCBEB0" w14:textId="545A19CF" w:rsidR="00977E4F" w:rsidRPr="00FF76D2" w:rsidRDefault="00E65BE5" w:rsidP="00B31094">
      <w:pPr>
        <w:numPr>
          <w:ilvl w:val="1"/>
          <w:numId w:val="3"/>
        </w:numPr>
        <w:spacing w:line="240" w:lineRule="auto"/>
        <w:rPr>
          <w:rFonts w:asciiTheme="majorHAnsi" w:hAnsiTheme="majorHAnsi"/>
        </w:rPr>
      </w:pPr>
      <w:r w:rsidRPr="00FF76D2">
        <w:rPr>
          <w:rFonts w:asciiTheme="majorHAnsi" w:hAnsiTheme="majorHAnsi"/>
        </w:rPr>
        <w:t>Where will you direct clients for care while you are closed? Discuss your plan with your sister practice in advance so they are prepared if it becomes necessary. Plan to do the same for them.</w:t>
      </w:r>
    </w:p>
    <w:p w14:paraId="24EC3032" w14:textId="77777777" w:rsidR="00977E4F" w:rsidRPr="00FF76D2" w:rsidRDefault="00E65BE5" w:rsidP="00B31094">
      <w:pPr>
        <w:numPr>
          <w:ilvl w:val="1"/>
          <w:numId w:val="3"/>
        </w:numPr>
        <w:spacing w:line="240" w:lineRule="auto"/>
        <w:rPr>
          <w:rFonts w:asciiTheme="majorHAnsi" w:hAnsiTheme="majorHAnsi"/>
        </w:rPr>
      </w:pPr>
      <w:r w:rsidRPr="00FF76D2">
        <w:rPr>
          <w:rFonts w:asciiTheme="majorHAnsi" w:hAnsiTheme="majorHAnsi"/>
        </w:rPr>
        <w:t>Have a plan for how to handle any meds waiting to be picked up. If you are not closing for a few hours, you may wish to call clients to give them an opportunity to pick up their meds.</w:t>
      </w:r>
    </w:p>
    <w:p w14:paraId="1401A1DE" w14:textId="77777777" w:rsidR="00977E4F" w:rsidRPr="00FF76D2" w:rsidRDefault="00E65BE5" w:rsidP="00B31094">
      <w:pPr>
        <w:numPr>
          <w:ilvl w:val="1"/>
          <w:numId w:val="3"/>
        </w:numPr>
        <w:spacing w:line="240" w:lineRule="auto"/>
        <w:rPr>
          <w:rFonts w:asciiTheme="majorHAnsi" w:hAnsiTheme="majorHAnsi"/>
        </w:rPr>
      </w:pPr>
      <w:r w:rsidRPr="00FF76D2">
        <w:rPr>
          <w:rFonts w:asciiTheme="majorHAnsi" w:hAnsiTheme="majorHAnsi"/>
        </w:rPr>
        <w:t>Have a plan in place to ensure email and social media messages are checked multiple times each day.</w:t>
      </w:r>
    </w:p>
    <w:p w14:paraId="1DAB81DD" w14:textId="77777777" w:rsidR="00977E4F" w:rsidRPr="00FF76D2" w:rsidRDefault="00E65BE5" w:rsidP="00B31094">
      <w:pPr>
        <w:numPr>
          <w:ilvl w:val="1"/>
          <w:numId w:val="3"/>
        </w:numPr>
        <w:spacing w:line="240" w:lineRule="auto"/>
        <w:rPr>
          <w:rFonts w:asciiTheme="majorHAnsi" w:hAnsiTheme="majorHAnsi"/>
        </w:rPr>
      </w:pPr>
      <w:r w:rsidRPr="00FF76D2">
        <w:rPr>
          <w:rFonts w:asciiTheme="majorHAnsi" w:hAnsiTheme="majorHAnsi"/>
        </w:rPr>
        <w:t>Make sure you have a current list of employee cell phone numbers and emails for communication while the practice is closed.</w:t>
      </w:r>
    </w:p>
    <w:p w14:paraId="57A1C84F" w14:textId="35782BC5" w:rsidR="00977E4F" w:rsidRPr="00FF76D2" w:rsidRDefault="00E65BE5" w:rsidP="00B31094">
      <w:pPr>
        <w:numPr>
          <w:ilvl w:val="1"/>
          <w:numId w:val="3"/>
        </w:numPr>
        <w:spacing w:line="240" w:lineRule="auto"/>
        <w:rPr>
          <w:rFonts w:asciiTheme="majorHAnsi" w:hAnsiTheme="majorHAnsi"/>
        </w:rPr>
      </w:pPr>
      <w:r w:rsidRPr="00FF76D2">
        <w:rPr>
          <w:rFonts w:asciiTheme="majorHAnsi" w:hAnsiTheme="majorHAnsi"/>
        </w:rPr>
        <w:t>Consider set</w:t>
      </w:r>
      <w:r w:rsidR="00FF76D2">
        <w:rPr>
          <w:rFonts w:asciiTheme="majorHAnsi" w:hAnsiTheme="majorHAnsi"/>
        </w:rPr>
        <w:t>ting</w:t>
      </w:r>
      <w:r w:rsidRPr="00FF76D2">
        <w:rPr>
          <w:rFonts w:asciiTheme="majorHAnsi" w:hAnsiTheme="majorHAnsi"/>
        </w:rPr>
        <w:t xml:space="preserve"> up accounts ahead of time so that clients can receive food orders while you’re closed. </w:t>
      </w:r>
    </w:p>
    <w:p w14:paraId="748E7469" w14:textId="77777777" w:rsidR="00977E4F" w:rsidRPr="00FF76D2" w:rsidRDefault="00E65BE5" w:rsidP="00B31094">
      <w:pPr>
        <w:numPr>
          <w:ilvl w:val="1"/>
          <w:numId w:val="3"/>
        </w:numPr>
        <w:spacing w:line="240" w:lineRule="auto"/>
        <w:rPr>
          <w:rFonts w:asciiTheme="majorHAnsi" w:hAnsiTheme="majorHAnsi"/>
        </w:rPr>
      </w:pPr>
      <w:r w:rsidRPr="00FF76D2">
        <w:rPr>
          <w:rFonts w:asciiTheme="majorHAnsi" w:hAnsiTheme="majorHAnsi"/>
        </w:rPr>
        <w:t>Make sure that you identify any documents or files that you will need to take with you in the event of a closure.</w:t>
      </w:r>
    </w:p>
    <w:p w14:paraId="1814C7B3" w14:textId="77777777" w:rsidR="00977E4F" w:rsidRPr="00FF76D2" w:rsidRDefault="00977E4F" w:rsidP="00B31094">
      <w:pPr>
        <w:spacing w:line="240" w:lineRule="auto"/>
        <w:rPr>
          <w:rFonts w:asciiTheme="majorHAnsi" w:hAnsiTheme="majorHAnsi"/>
        </w:rPr>
      </w:pPr>
    </w:p>
    <w:p w14:paraId="703DD2B3" w14:textId="5E33F3EA" w:rsidR="00977E4F" w:rsidRDefault="00E65BE5" w:rsidP="00B31094">
      <w:pPr>
        <w:spacing w:line="240" w:lineRule="auto"/>
        <w:rPr>
          <w:rFonts w:asciiTheme="majorHAnsi" w:hAnsiTheme="majorHAnsi"/>
          <w:b/>
          <w:bCs/>
        </w:rPr>
      </w:pPr>
      <w:r w:rsidRPr="00FF76D2">
        <w:rPr>
          <w:rFonts w:asciiTheme="majorHAnsi" w:hAnsiTheme="majorHAnsi"/>
          <w:b/>
          <w:bCs/>
        </w:rPr>
        <w:t>First steps if closure becomes necessary</w:t>
      </w:r>
    </w:p>
    <w:p w14:paraId="0A213F90" w14:textId="77777777" w:rsidR="00FF76D2" w:rsidRPr="00FF76D2" w:rsidRDefault="00FF76D2" w:rsidP="00B31094">
      <w:pPr>
        <w:spacing w:line="240" w:lineRule="auto"/>
        <w:rPr>
          <w:rFonts w:asciiTheme="majorHAnsi" w:hAnsiTheme="majorHAnsi"/>
          <w:b/>
          <w:bCs/>
        </w:rPr>
      </w:pPr>
    </w:p>
    <w:p w14:paraId="0EC91178" w14:textId="5B515766" w:rsidR="00977E4F" w:rsidRPr="00FF76D2" w:rsidRDefault="00E65BE5" w:rsidP="00B31094">
      <w:pPr>
        <w:spacing w:line="240" w:lineRule="auto"/>
        <w:rPr>
          <w:rFonts w:asciiTheme="majorHAnsi" w:hAnsiTheme="majorHAnsi"/>
        </w:rPr>
      </w:pPr>
      <w:r w:rsidRPr="00FF76D2">
        <w:rPr>
          <w:rFonts w:asciiTheme="majorHAnsi" w:hAnsiTheme="majorHAnsi"/>
        </w:rPr>
        <w:t>Evaluate risk level and determine if closure is needed or if you have a group of employees who have had minimal / no exposure who can continue to work. Determine timing for closure. See</w:t>
      </w:r>
      <w:r w:rsidR="00FF76D2">
        <w:rPr>
          <w:rFonts w:asciiTheme="majorHAnsi" w:hAnsiTheme="majorHAnsi"/>
        </w:rPr>
        <w:t xml:space="preserve"> </w:t>
      </w:r>
      <w:r w:rsidRPr="00FF76D2">
        <w:rPr>
          <w:rFonts w:asciiTheme="majorHAnsi" w:hAnsiTheme="majorHAnsi"/>
        </w:rPr>
        <w:t>Risk Assessment chart at the end of this document for guidance.</w:t>
      </w:r>
    </w:p>
    <w:p w14:paraId="412CDE1B" w14:textId="77777777" w:rsidR="00977E4F" w:rsidRPr="00FF76D2" w:rsidRDefault="00E65BE5" w:rsidP="00B31094">
      <w:pPr>
        <w:numPr>
          <w:ilvl w:val="0"/>
          <w:numId w:val="2"/>
        </w:numPr>
        <w:spacing w:line="240" w:lineRule="auto"/>
        <w:rPr>
          <w:rFonts w:asciiTheme="majorHAnsi" w:hAnsiTheme="majorHAnsi"/>
        </w:rPr>
      </w:pPr>
      <w:r w:rsidRPr="00FF76D2">
        <w:rPr>
          <w:rFonts w:asciiTheme="majorHAnsi" w:hAnsiTheme="majorHAnsi"/>
        </w:rPr>
        <w:t xml:space="preserve">Inform staff that Practice Closure Protocol is being activated </w:t>
      </w:r>
    </w:p>
    <w:p w14:paraId="715189B2" w14:textId="77777777" w:rsidR="00977E4F" w:rsidRPr="00FF76D2" w:rsidRDefault="00E65BE5" w:rsidP="00B31094">
      <w:pPr>
        <w:numPr>
          <w:ilvl w:val="0"/>
          <w:numId w:val="2"/>
        </w:numPr>
        <w:spacing w:line="240" w:lineRule="auto"/>
        <w:rPr>
          <w:rFonts w:asciiTheme="majorHAnsi" w:hAnsiTheme="majorHAnsi"/>
        </w:rPr>
      </w:pPr>
      <w:r w:rsidRPr="00FF76D2">
        <w:rPr>
          <w:rFonts w:asciiTheme="majorHAnsi" w:hAnsiTheme="majorHAnsi"/>
        </w:rPr>
        <w:t>Determine date for deep cleaning and schedule employees</w:t>
      </w:r>
    </w:p>
    <w:p w14:paraId="601C7456" w14:textId="77777777" w:rsidR="00977E4F" w:rsidRPr="00FF76D2" w:rsidRDefault="00E65BE5" w:rsidP="00B31094">
      <w:pPr>
        <w:numPr>
          <w:ilvl w:val="1"/>
          <w:numId w:val="2"/>
        </w:numPr>
        <w:spacing w:line="240" w:lineRule="auto"/>
        <w:rPr>
          <w:rFonts w:asciiTheme="majorHAnsi" w:hAnsiTheme="majorHAnsi"/>
        </w:rPr>
      </w:pPr>
      <w:r w:rsidRPr="00FF76D2">
        <w:rPr>
          <w:rFonts w:asciiTheme="majorHAnsi" w:hAnsiTheme="majorHAnsi"/>
        </w:rPr>
        <w:t xml:space="preserve">No employees should be present for a minimum of 24 hours before cleaning can occur. Follow the </w:t>
      </w:r>
      <w:hyperlink r:id="rId5">
        <w:r w:rsidRPr="00FF76D2">
          <w:rPr>
            <w:rFonts w:asciiTheme="majorHAnsi" w:hAnsiTheme="majorHAnsi"/>
            <w:color w:val="1155CC"/>
            <w:u w:val="single"/>
          </w:rPr>
          <w:t>CDC cleaning guidelines</w:t>
        </w:r>
      </w:hyperlink>
    </w:p>
    <w:p w14:paraId="3EA7FF0E" w14:textId="77777777" w:rsidR="00977E4F" w:rsidRPr="00FF76D2" w:rsidRDefault="00E65BE5" w:rsidP="00B31094">
      <w:pPr>
        <w:numPr>
          <w:ilvl w:val="0"/>
          <w:numId w:val="2"/>
        </w:numPr>
        <w:spacing w:line="240" w:lineRule="auto"/>
        <w:rPr>
          <w:rFonts w:asciiTheme="majorHAnsi" w:hAnsiTheme="majorHAnsi"/>
        </w:rPr>
      </w:pPr>
      <w:r w:rsidRPr="00FF76D2">
        <w:rPr>
          <w:rFonts w:asciiTheme="majorHAnsi" w:hAnsiTheme="majorHAnsi"/>
        </w:rPr>
        <w:t>Determine whether a skeleton crew is advisable / possible</w:t>
      </w:r>
    </w:p>
    <w:p w14:paraId="4DF08092" w14:textId="77777777" w:rsidR="00977E4F" w:rsidRPr="00FF76D2" w:rsidRDefault="00E65BE5" w:rsidP="00B31094">
      <w:pPr>
        <w:numPr>
          <w:ilvl w:val="1"/>
          <w:numId w:val="2"/>
        </w:numPr>
        <w:spacing w:after="240" w:line="240" w:lineRule="auto"/>
        <w:rPr>
          <w:rFonts w:asciiTheme="majorHAnsi" w:hAnsiTheme="majorHAnsi"/>
        </w:rPr>
      </w:pPr>
      <w:r w:rsidRPr="00FF76D2">
        <w:rPr>
          <w:rFonts w:asciiTheme="majorHAnsi" w:hAnsiTheme="majorHAnsi"/>
        </w:rPr>
        <w:lastRenderedPageBreak/>
        <w:t>If there are staff members who have not been exposed to a positive, you may wish to run with a skeleton crew once the practice has been deep cleaned. This small team can answer phones and handle product pickups.</w:t>
      </w:r>
    </w:p>
    <w:p w14:paraId="1E813BA1" w14:textId="200491D5" w:rsidR="00977E4F" w:rsidRDefault="00E65BE5" w:rsidP="00B31094">
      <w:pPr>
        <w:spacing w:line="240" w:lineRule="auto"/>
        <w:rPr>
          <w:rFonts w:asciiTheme="majorHAnsi" w:hAnsiTheme="majorHAnsi"/>
          <w:b/>
          <w:bCs/>
        </w:rPr>
      </w:pPr>
      <w:r w:rsidRPr="00B31094">
        <w:rPr>
          <w:rFonts w:asciiTheme="majorHAnsi" w:hAnsiTheme="majorHAnsi"/>
          <w:b/>
          <w:bCs/>
        </w:rPr>
        <w:t>Client Communications</w:t>
      </w:r>
    </w:p>
    <w:p w14:paraId="6A5B5ECF" w14:textId="77777777" w:rsidR="00B31094" w:rsidRPr="00B31094" w:rsidRDefault="00B31094" w:rsidP="00B31094">
      <w:pPr>
        <w:spacing w:line="240" w:lineRule="auto"/>
        <w:rPr>
          <w:rFonts w:asciiTheme="majorHAnsi" w:hAnsiTheme="majorHAnsi"/>
          <w:b/>
          <w:bCs/>
        </w:rPr>
      </w:pPr>
    </w:p>
    <w:p w14:paraId="5ED95A1E" w14:textId="77777777" w:rsidR="00977E4F" w:rsidRPr="00FF76D2" w:rsidRDefault="00E65BE5" w:rsidP="00B31094">
      <w:pPr>
        <w:numPr>
          <w:ilvl w:val="0"/>
          <w:numId w:val="4"/>
        </w:numPr>
        <w:spacing w:line="240" w:lineRule="auto"/>
        <w:rPr>
          <w:rFonts w:asciiTheme="majorHAnsi" w:hAnsiTheme="majorHAnsi"/>
        </w:rPr>
      </w:pPr>
      <w:r w:rsidRPr="00FF76D2">
        <w:rPr>
          <w:rFonts w:asciiTheme="majorHAnsi" w:hAnsiTheme="majorHAnsi"/>
        </w:rPr>
        <w:t>Reschedule / Redirect appointments for day of (if closing same day) and next day</w:t>
      </w:r>
    </w:p>
    <w:p w14:paraId="53630771" w14:textId="39BF4B63" w:rsidR="00977E4F" w:rsidRPr="00FF76D2" w:rsidRDefault="00E65BE5" w:rsidP="00B31094">
      <w:pPr>
        <w:numPr>
          <w:ilvl w:val="0"/>
          <w:numId w:val="4"/>
        </w:numPr>
        <w:spacing w:line="240" w:lineRule="auto"/>
        <w:rPr>
          <w:rFonts w:asciiTheme="majorHAnsi" w:hAnsiTheme="majorHAnsi"/>
        </w:rPr>
      </w:pPr>
      <w:r w:rsidRPr="00FF76D2">
        <w:rPr>
          <w:rFonts w:asciiTheme="majorHAnsi" w:hAnsiTheme="majorHAnsi"/>
        </w:rPr>
        <w:t xml:space="preserve">Hang signs on doors informing clients of </w:t>
      </w:r>
      <w:r w:rsidR="00FF76D2">
        <w:rPr>
          <w:rFonts w:asciiTheme="majorHAnsi" w:hAnsiTheme="majorHAnsi"/>
        </w:rPr>
        <w:t>closure</w:t>
      </w:r>
    </w:p>
    <w:p w14:paraId="2D6E5115" w14:textId="40F77B6B" w:rsidR="00977E4F" w:rsidRPr="00FF76D2" w:rsidRDefault="00FF76D2" w:rsidP="00B31094">
      <w:pPr>
        <w:numPr>
          <w:ilvl w:val="0"/>
          <w:numId w:val="4"/>
        </w:numPr>
        <w:spacing w:line="240" w:lineRule="auto"/>
        <w:rPr>
          <w:rFonts w:asciiTheme="majorHAnsi" w:hAnsiTheme="majorHAnsi"/>
        </w:rPr>
      </w:pPr>
      <w:r>
        <w:rPr>
          <w:rFonts w:asciiTheme="majorHAnsi" w:hAnsiTheme="majorHAnsi"/>
        </w:rPr>
        <w:t>Communicate with clients via</w:t>
      </w:r>
      <w:r w:rsidR="00E65BE5" w:rsidRPr="00FF76D2">
        <w:rPr>
          <w:rFonts w:asciiTheme="majorHAnsi" w:hAnsiTheme="majorHAnsi"/>
        </w:rPr>
        <w:t xml:space="preserve"> Facebook, website, an</w:t>
      </w:r>
      <w:bookmarkStart w:id="0" w:name="_GoBack"/>
      <w:bookmarkEnd w:id="0"/>
      <w:r w:rsidR="00E65BE5" w:rsidRPr="00FF76D2">
        <w:rPr>
          <w:rFonts w:asciiTheme="majorHAnsi" w:hAnsiTheme="majorHAnsi"/>
        </w:rPr>
        <w:t xml:space="preserve">d email messaging, so no need for you to write your own. </w:t>
      </w:r>
    </w:p>
    <w:p w14:paraId="57FD19C3" w14:textId="77777777" w:rsidR="00977E4F" w:rsidRPr="00B31094" w:rsidRDefault="00E65BE5" w:rsidP="00B31094">
      <w:pPr>
        <w:spacing w:before="240" w:after="240" w:line="240" w:lineRule="auto"/>
        <w:rPr>
          <w:rFonts w:asciiTheme="majorHAnsi" w:hAnsiTheme="majorHAnsi"/>
          <w:b/>
          <w:bCs/>
        </w:rPr>
      </w:pPr>
      <w:r w:rsidRPr="00B31094">
        <w:rPr>
          <w:rFonts w:asciiTheme="majorHAnsi" w:hAnsiTheme="majorHAnsi"/>
          <w:b/>
          <w:bCs/>
        </w:rPr>
        <w:t>Additional Tasks to be completed</w:t>
      </w:r>
    </w:p>
    <w:p w14:paraId="23D2322C" w14:textId="197F712A" w:rsidR="00977E4F" w:rsidRPr="00FF76D2" w:rsidRDefault="00E65BE5" w:rsidP="00B31094">
      <w:pPr>
        <w:numPr>
          <w:ilvl w:val="0"/>
          <w:numId w:val="1"/>
        </w:numPr>
        <w:spacing w:before="240" w:line="240" w:lineRule="auto"/>
        <w:rPr>
          <w:rFonts w:asciiTheme="majorHAnsi" w:hAnsiTheme="majorHAnsi"/>
        </w:rPr>
      </w:pPr>
      <w:r w:rsidRPr="00FF76D2">
        <w:rPr>
          <w:rFonts w:asciiTheme="majorHAnsi" w:hAnsiTheme="majorHAnsi"/>
        </w:rPr>
        <w:t xml:space="preserve">Reach out to local practices and ER to inform of closure and reopen date. If arranged and sensible based on location, </w:t>
      </w:r>
      <w:r w:rsidRPr="00FF76D2">
        <w:rPr>
          <w:rFonts w:asciiTheme="majorHAnsi" w:hAnsiTheme="majorHAnsi"/>
          <w:color w:val="222222"/>
        </w:rPr>
        <w:t xml:space="preserve">direct clients to sister practice for essential services, food and prescription needs during closure. </w:t>
      </w:r>
    </w:p>
    <w:p w14:paraId="51DB7DC7" w14:textId="77777777" w:rsidR="00977E4F" w:rsidRPr="00FF76D2" w:rsidRDefault="00E65BE5" w:rsidP="00B31094">
      <w:pPr>
        <w:numPr>
          <w:ilvl w:val="0"/>
          <w:numId w:val="1"/>
        </w:numPr>
        <w:spacing w:line="240" w:lineRule="auto"/>
        <w:rPr>
          <w:rFonts w:asciiTheme="majorHAnsi" w:hAnsiTheme="majorHAnsi"/>
        </w:rPr>
      </w:pPr>
      <w:r w:rsidRPr="00FF76D2">
        <w:rPr>
          <w:rFonts w:asciiTheme="majorHAnsi" w:hAnsiTheme="majorHAnsi"/>
        </w:rPr>
        <w:t>Confirm time off use with each employee and document hours to be used.</w:t>
      </w:r>
    </w:p>
    <w:p w14:paraId="6C75132E" w14:textId="77777777" w:rsidR="00977E4F" w:rsidRPr="00FF76D2" w:rsidRDefault="00E65BE5" w:rsidP="00B31094">
      <w:pPr>
        <w:numPr>
          <w:ilvl w:val="0"/>
          <w:numId w:val="1"/>
        </w:numPr>
        <w:spacing w:line="240" w:lineRule="auto"/>
        <w:rPr>
          <w:rFonts w:asciiTheme="majorHAnsi" w:hAnsiTheme="majorHAnsi"/>
        </w:rPr>
      </w:pPr>
      <w:r w:rsidRPr="00FF76D2">
        <w:rPr>
          <w:rFonts w:asciiTheme="majorHAnsi" w:hAnsiTheme="majorHAnsi"/>
        </w:rPr>
        <w:t>Deposit all cash and scan all checks.</w:t>
      </w:r>
    </w:p>
    <w:p w14:paraId="29937D6A" w14:textId="77777777" w:rsidR="00977E4F" w:rsidRPr="00FF76D2" w:rsidRDefault="00E65BE5" w:rsidP="00B31094">
      <w:pPr>
        <w:numPr>
          <w:ilvl w:val="0"/>
          <w:numId w:val="1"/>
        </w:numPr>
        <w:spacing w:line="240" w:lineRule="auto"/>
        <w:rPr>
          <w:rFonts w:asciiTheme="majorHAnsi" w:hAnsiTheme="majorHAnsi"/>
        </w:rPr>
      </w:pPr>
      <w:r w:rsidRPr="00FF76D2">
        <w:rPr>
          <w:rFonts w:asciiTheme="majorHAnsi" w:hAnsiTheme="majorHAnsi"/>
        </w:rPr>
        <w:t>Make sure controlled substances are locked and doctors take keys with them.</w:t>
      </w:r>
    </w:p>
    <w:p w14:paraId="1A3F0FFF" w14:textId="77777777" w:rsidR="00977E4F" w:rsidRPr="00FF76D2" w:rsidRDefault="00E65BE5" w:rsidP="00B31094">
      <w:pPr>
        <w:numPr>
          <w:ilvl w:val="1"/>
          <w:numId w:val="1"/>
        </w:numPr>
        <w:rPr>
          <w:rFonts w:asciiTheme="majorHAnsi" w:hAnsiTheme="majorHAnsi"/>
        </w:rPr>
      </w:pPr>
      <w:r w:rsidRPr="00FF76D2">
        <w:rPr>
          <w:rFonts w:asciiTheme="majorHAnsi" w:hAnsiTheme="majorHAnsi"/>
        </w:rPr>
        <w:t>If they have a small safe move all controls to big safe along with logs</w:t>
      </w:r>
    </w:p>
    <w:p w14:paraId="00555DDE" w14:textId="5B5BFF07" w:rsidR="00977E4F" w:rsidRPr="00FF76D2" w:rsidRDefault="00E65BE5" w:rsidP="00B31094">
      <w:pPr>
        <w:numPr>
          <w:ilvl w:val="0"/>
          <w:numId w:val="1"/>
        </w:numPr>
        <w:spacing w:line="240" w:lineRule="auto"/>
        <w:rPr>
          <w:rFonts w:asciiTheme="majorHAnsi" w:hAnsiTheme="majorHAnsi"/>
        </w:rPr>
      </w:pPr>
      <w:r w:rsidRPr="00FF76D2">
        <w:rPr>
          <w:rFonts w:asciiTheme="majorHAnsi" w:hAnsiTheme="majorHAnsi"/>
        </w:rPr>
        <w:t xml:space="preserve">If </w:t>
      </w:r>
      <w:r w:rsidR="00000B70" w:rsidRPr="00FF76D2">
        <w:rPr>
          <w:rFonts w:asciiTheme="majorHAnsi" w:hAnsiTheme="majorHAnsi"/>
        </w:rPr>
        <w:t>possible,</w:t>
      </w:r>
      <w:r w:rsidRPr="00FF76D2">
        <w:rPr>
          <w:rFonts w:asciiTheme="majorHAnsi" w:hAnsiTheme="majorHAnsi"/>
        </w:rPr>
        <w:t xml:space="preserve"> lock all portable ultrasound and other expensive equipment in a room. </w:t>
      </w:r>
    </w:p>
    <w:p w14:paraId="65FEB1E9" w14:textId="77777777" w:rsidR="00977E4F" w:rsidRPr="00FF76D2" w:rsidRDefault="00E65BE5" w:rsidP="00B31094">
      <w:pPr>
        <w:numPr>
          <w:ilvl w:val="0"/>
          <w:numId w:val="1"/>
        </w:numPr>
        <w:spacing w:line="240" w:lineRule="auto"/>
        <w:rPr>
          <w:rFonts w:asciiTheme="majorHAnsi" w:hAnsiTheme="majorHAnsi"/>
        </w:rPr>
      </w:pPr>
      <w:r w:rsidRPr="00FF76D2">
        <w:rPr>
          <w:rFonts w:asciiTheme="majorHAnsi" w:hAnsiTheme="majorHAnsi"/>
        </w:rPr>
        <w:t>Let local law enforcement know the practice will be closed so they can be aware and check on it.</w:t>
      </w:r>
    </w:p>
    <w:p w14:paraId="76FC348C" w14:textId="77777777" w:rsidR="00977E4F" w:rsidRPr="00FF76D2" w:rsidRDefault="00E65BE5" w:rsidP="00B31094">
      <w:pPr>
        <w:numPr>
          <w:ilvl w:val="0"/>
          <w:numId w:val="1"/>
        </w:numPr>
        <w:spacing w:line="240" w:lineRule="auto"/>
        <w:rPr>
          <w:rFonts w:asciiTheme="majorHAnsi" w:hAnsiTheme="majorHAnsi"/>
        </w:rPr>
      </w:pPr>
      <w:r w:rsidRPr="00FF76D2">
        <w:rPr>
          <w:rFonts w:asciiTheme="majorHAnsi" w:hAnsiTheme="majorHAnsi"/>
        </w:rPr>
        <w:t>Inform landlord of closure</w:t>
      </w:r>
    </w:p>
    <w:p w14:paraId="4478E595" w14:textId="2E3731D9" w:rsidR="00977E4F" w:rsidRPr="00FF76D2" w:rsidRDefault="00E65BE5" w:rsidP="00B31094">
      <w:pPr>
        <w:numPr>
          <w:ilvl w:val="0"/>
          <w:numId w:val="1"/>
        </w:numPr>
        <w:spacing w:line="240" w:lineRule="auto"/>
        <w:rPr>
          <w:rFonts w:asciiTheme="majorHAnsi" w:hAnsiTheme="majorHAnsi"/>
        </w:rPr>
      </w:pPr>
      <w:r w:rsidRPr="00FF76D2">
        <w:rPr>
          <w:rFonts w:asciiTheme="majorHAnsi" w:hAnsiTheme="majorHAnsi"/>
        </w:rPr>
        <w:t>Contact lab pick up to cease service</w:t>
      </w:r>
    </w:p>
    <w:p w14:paraId="6D0C4F61" w14:textId="0C6947CE" w:rsidR="00977E4F" w:rsidRPr="00FF76D2" w:rsidRDefault="00E65BE5" w:rsidP="00B31094">
      <w:pPr>
        <w:numPr>
          <w:ilvl w:val="0"/>
          <w:numId w:val="1"/>
        </w:numPr>
        <w:spacing w:line="240" w:lineRule="auto"/>
        <w:rPr>
          <w:rFonts w:asciiTheme="majorHAnsi" w:hAnsiTheme="majorHAnsi"/>
        </w:rPr>
      </w:pPr>
      <w:r w:rsidRPr="00FF76D2">
        <w:rPr>
          <w:rFonts w:asciiTheme="majorHAnsi" w:hAnsiTheme="majorHAnsi"/>
        </w:rPr>
        <w:t>Determine who is next in line if HM becomes sick to partner with</w:t>
      </w:r>
      <w:r w:rsidR="00B31094">
        <w:rPr>
          <w:rFonts w:asciiTheme="majorHAnsi" w:hAnsiTheme="majorHAnsi"/>
        </w:rPr>
        <w:t>.</w:t>
      </w:r>
    </w:p>
    <w:p w14:paraId="0C4E3CAB" w14:textId="77777777" w:rsidR="00977E4F" w:rsidRPr="00FF76D2" w:rsidRDefault="00E65BE5" w:rsidP="00B31094">
      <w:pPr>
        <w:numPr>
          <w:ilvl w:val="0"/>
          <w:numId w:val="1"/>
        </w:numPr>
        <w:spacing w:line="240" w:lineRule="auto"/>
        <w:rPr>
          <w:rFonts w:asciiTheme="majorHAnsi" w:hAnsiTheme="majorHAnsi"/>
        </w:rPr>
      </w:pPr>
      <w:r w:rsidRPr="00FF76D2">
        <w:rPr>
          <w:rFonts w:asciiTheme="majorHAnsi" w:hAnsiTheme="majorHAnsi"/>
        </w:rPr>
        <w:t>Ensure doctors have their DEA numbers and prescription pads available at home should the need arise to call in prescriptions from home to pharmacy.</w:t>
      </w:r>
    </w:p>
    <w:p w14:paraId="307A2C7C" w14:textId="77777777" w:rsidR="00977E4F" w:rsidRPr="00FF76D2" w:rsidRDefault="00E65BE5" w:rsidP="00B31094">
      <w:pPr>
        <w:numPr>
          <w:ilvl w:val="1"/>
          <w:numId w:val="1"/>
        </w:numPr>
        <w:spacing w:line="240" w:lineRule="auto"/>
        <w:rPr>
          <w:rFonts w:asciiTheme="majorHAnsi" w:hAnsiTheme="majorHAnsi"/>
        </w:rPr>
      </w:pPr>
      <w:r w:rsidRPr="00FF76D2">
        <w:rPr>
          <w:rFonts w:asciiTheme="majorHAnsi" w:hAnsiTheme="majorHAnsi"/>
        </w:rPr>
        <w:t>Some doctors are writing prescriptions during telehealth consults and then scanning the prescriptions using a scanning app on their phone.</w:t>
      </w:r>
    </w:p>
    <w:p w14:paraId="5A096C02" w14:textId="77777777" w:rsidR="00977E4F" w:rsidRPr="00FF76D2" w:rsidRDefault="00E65BE5" w:rsidP="00B31094">
      <w:pPr>
        <w:numPr>
          <w:ilvl w:val="0"/>
          <w:numId w:val="1"/>
        </w:numPr>
        <w:spacing w:line="240" w:lineRule="auto"/>
        <w:rPr>
          <w:rFonts w:asciiTheme="majorHAnsi" w:hAnsiTheme="majorHAnsi"/>
        </w:rPr>
      </w:pPr>
      <w:r w:rsidRPr="00FF76D2">
        <w:rPr>
          <w:rFonts w:asciiTheme="majorHAnsi" w:hAnsiTheme="majorHAnsi"/>
        </w:rPr>
        <w:t xml:space="preserve">If expecting any deliveries, try to cancel if possible. Otherwise, designate someone to put items in the building. </w:t>
      </w:r>
    </w:p>
    <w:p w14:paraId="626F5D13" w14:textId="77777777" w:rsidR="00977E4F" w:rsidRPr="00FF76D2" w:rsidRDefault="00E65BE5" w:rsidP="00B31094">
      <w:pPr>
        <w:numPr>
          <w:ilvl w:val="0"/>
          <w:numId w:val="1"/>
        </w:numPr>
        <w:spacing w:after="240" w:line="240" w:lineRule="auto"/>
        <w:rPr>
          <w:rFonts w:asciiTheme="majorHAnsi" w:hAnsiTheme="majorHAnsi"/>
        </w:rPr>
      </w:pPr>
      <w:r w:rsidRPr="00FF76D2">
        <w:rPr>
          <w:rFonts w:asciiTheme="majorHAnsi" w:hAnsiTheme="majorHAnsi"/>
          <w:color w:val="222222"/>
        </w:rPr>
        <w:t xml:space="preserve">Restart computers prior to leaving to make sure that updates are </w:t>
      </w:r>
      <w:proofErr w:type="gramStart"/>
      <w:r w:rsidRPr="00FF76D2">
        <w:rPr>
          <w:rFonts w:asciiTheme="majorHAnsi" w:hAnsiTheme="majorHAnsi"/>
          <w:color w:val="222222"/>
        </w:rPr>
        <w:t>installed</w:t>
      </w:r>
      <w:proofErr w:type="gramEnd"/>
      <w:r w:rsidRPr="00FF76D2">
        <w:rPr>
          <w:rFonts w:asciiTheme="majorHAnsi" w:hAnsiTheme="majorHAnsi"/>
          <w:color w:val="222222"/>
        </w:rPr>
        <w:t xml:space="preserve"> and computers are ready to go</w:t>
      </w:r>
    </w:p>
    <w:p w14:paraId="6552858E" w14:textId="77777777" w:rsidR="00977E4F" w:rsidRDefault="00E65BE5">
      <w:pPr>
        <w:ind w:firstLine="720"/>
      </w:pPr>
      <w:r>
        <w:rPr>
          <w:noProof/>
        </w:rPr>
        <w:lastRenderedPageBreak/>
        <w:drawing>
          <wp:inline distT="114300" distB="114300" distL="114300" distR="114300" wp14:anchorId="3FBD2ABB" wp14:editId="571D20DF">
            <wp:extent cx="5647313" cy="44148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647313" cy="4414838"/>
                    </a:xfrm>
                    <a:prstGeom prst="rect">
                      <a:avLst/>
                    </a:prstGeom>
                    <a:ln/>
                  </pic:spPr>
                </pic:pic>
              </a:graphicData>
            </a:graphic>
          </wp:inline>
        </w:drawing>
      </w:r>
    </w:p>
    <w:p w14:paraId="29DA88C1" w14:textId="77777777" w:rsidR="00977E4F" w:rsidRDefault="00977E4F"/>
    <w:sectPr w:rsidR="00977E4F">
      <w:pgSz w:w="12240" w:h="15840"/>
      <w:pgMar w:top="720" w:right="1008" w:bottom="72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0977FD"/>
    <w:multiLevelType w:val="multilevel"/>
    <w:tmpl w:val="C99863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EE456E8"/>
    <w:multiLevelType w:val="multilevel"/>
    <w:tmpl w:val="86C24D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A926D57"/>
    <w:multiLevelType w:val="multilevel"/>
    <w:tmpl w:val="0548F3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AEE309F"/>
    <w:multiLevelType w:val="multilevel"/>
    <w:tmpl w:val="20F003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4F"/>
    <w:rsid w:val="00000B70"/>
    <w:rsid w:val="00831DBA"/>
    <w:rsid w:val="00977E4F"/>
    <w:rsid w:val="00AE0F73"/>
    <w:rsid w:val="00B31094"/>
    <w:rsid w:val="00E65BE5"/>
    <w:rsid w:val="00FF7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48A6"/>
  <w15:docId w15:val="{034DD480-950B-4D83-B8F4-D9F5BBA8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cdc.gov/coronavirus/2019-ncov/community/organizations/cleaning-disinfectio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Byrne</dc:creator>
  <cp:lastModifiedBy>Diana Byrne</cp:lastModifiedBy>
  <cp:revision>2</cp:revision>
  <cp:lastPrinted>2020-04-02T16:03:00Z</cp:lastPrinted>
  <dcterms:created xsi:type="dcterms:W3CDTF">2020-04-03T15:31:00Z</dcterms:created>
  <dcterms:modified xsi:type="dcterms:W3CDTF">2020-04-03T15:31:00Z</dcterms:modified>
</cp:coreProperties>
</file>